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2AEF" w14:textId="77777777" w:rsidR="00332FC8" w:rsidRPr="00332FC8" w:rsidRDefault="00332FC8" w:rsidP="00332F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40"/>
          <w:szCs w:val="40"/>
          <w14:ligatures w14:val="none"/>
        </w:rPr>
      </w:pPr>
      <w:r w:rsidRPr="00332FC8">
        <w:rPr>
          <w:rFonts w:ascii="Calibri" w:eastAsia="Times New Roman" w:hAnsi="Calibri" w:cs="Calibri"/>
          <w:b/>
          <w:bCs/>
          <w:kern w:val="0"/>
          <w:sz w:val="40"/>
          <w:szCs w:val="40"/>
          <w14:ligatures w14:val="none"/>
        </w:rPr>
        <w:t>DEPARTMENT OF INFECTIOUS DISEASES AND MICROBIOLOGY</w:t>
      </w:r>
      <w:r w:rsidRPr="00332FC8">
        <w:rPr>
          <w:rFonts w:ascii="Calibri" w:eastAsia="Times New Roman" w:hAnsi="Calibri" w:cs="Calibri"/>
          <w:kern w:val="0"/>
          <w:sz w:val="40"/>
          <w:szCs w:val="40"/>
          <w14:ligatures w14:val="none"/>
        </w:rPr>
        <w:t> </w:t>
      </w:r>
    </w:p>
    <w:p w14:paraId="3A66E133" w14:textId="18258291" w:rsidR="00332FC8" w:rsidRPr="00332FC8" w:rsidRDefault="00332FC8" w:rsidP="00332F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40"/>
          <w:szCs w:val="40"/>
          <w14:ligatures w14:val="none"/>
        </w:rPr>
      </w:pPr>
      <w:r w:rsidRPr="00332FC8">
        <w:rPr>
          <w:rFonts w:ascii="Calibri" w:eastAsia="Times New Roman" w:hAnsi="Calibri" w:cs="Calibri"/>
          <w:b/>
          <w:bCs/>
          <w:kern w:val="0"/>
          <w:sz w:val="40"/>
          <w:szCs w:val="40"/>
          <w14:ligatures w14:val="none"/>
        </w:rPr>
        <w:t>MS 202</w:t>
      </w:r>
      <w:r w:rsidR="00BB1531">
        <w:rPr>
          <w:rFonts w:ascii="Calibri" w:eastAsia="Times New Roman" w:hAnsi="Calibri" w:cs="Calibri"/>
          <w:b/>
          <w:bCs/>
          <w:kern w:val="0"/>
          <w:sz w:val="40"/>
          <w:szCs w:val="40"/>
          <w14:ligatures w14:val="none"/>
        </w:rPr>
        <w:t>4</w:t>
      </w:r>
      <w:r w:rsidRPr="00332FC8">
        <w:rPr>
          <w:rFonts w:ascii="Calibri" w:eastAsia="Times New Roman" w:hAnsi="Calibri" w:cs="Calibri"/>
          <w:b/>
          <w:bCs/>
          <w:kern w:val="0"/>
          <w:sz w:val="40"/>
          <w:szCs w:val="40"/>
          <w14:ligatures w14:val="none"/>
        </w:rPr>
        <w:t xml:space="preserve"> DEGREE CHECKLIST</w:t>
      </w:r>
      <w:r w:rsidRPr="00332FC8">
        <w:rPr>
          <w:rFonts w:ascii="Calibri" w:eastAsia="Times New Roman" w:hAnsi="Calibri" w:cs="Calibri"/>
          <w:kern w:val="0"/>
          <w:sz w:val="40"/>
          <w:szCs w:val="40"/>
          <w14:ligatures w14:val="none"/>
        </w:rPr>
        <w:t> </w:t>
      </w:r>
    </w:p>
    <w:p w14:paraId="17DA3B38" w14:textId="77777777" w:rsidR="00332FC8" w:rsidRPr="00332FC8" w:rsidRDefault="00332FC8" w:rsidP="00332F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kern w:val="0"/>
          <w14:ligatures w14:val="none"/>
        </w:rPr>
        <w:t> </w:t>
      </w:r>
    </w:p>
    <w:p w14:paraId="2A1E9715" w14:textId="77777777" w:rsidR="00332FC8" w:rsidRPr="00332FC8" w:rsidRDefault="00332FC8" w:rsidP="00332F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b/>
          <w:bCs/>
          <w:kern w:val="0"/>
          <w14:ligatures w14:val="none"/>
        </w:rPr>
        <w:t>Student Name &amp; PS #</w:t>
      </w:r>
      <w:r w:rsidRPr="00332FC8">
        <w:rPr>
          <w:rFonts w:ascii="Calibri" w:eastAsia="Times New Roman" w:hAnsi="Calibri" w:cs="Calibri"/>
          <w:kern w:val="0"/>
          <w14:ligatures w14:val="none"/>
        </w:rPr>
        <w:t xml:space="preserve">: ____________________________________        </w:t>
      </w:r>
      <w:r w:rsidRPr="00332FC8">
        <w:rPr>
          <w:rFonts w:ascii="Calibri" w:eastAsia="Times New Roman" w:hAnsi="Calibri" w:cs="Calibri"/>
          <w:b/>
          <w:bCs/>
          <w:kern w:val="0"/>
          <w14:ligatures w14:val="none"/>
        </w:rPr>
        <w:t>Advisor</w:t>
      </w:r>
      <w:r w:rsidRPr="00332FC8">
        <w:rPr>
          <w:rFonts w:ascii="Calibri" w:eastAsia="Times New Roman" w:hAnsi="Calibri" w:cs="Calibri"/>
          <w:kern w:val="0"/>
          <w14:ligatures w14:val="none"/>
        </w:rPr>
        <w:t>: ________________________ </w:t>
      </w:r>
    </w:p>
    <w:p w14:paraId="70AC4B85" w14:textId="77777777" w:rsidR="00332FC8" w:rsidRDefault="00332FC8" w:rsidP="00332FC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7296BBE5" w14:textId="26ADB2AD" w:rsidR="00332FC8" w:rsidRPr="00332FC8" w:rsidRDefault="00332FC8" w:rsidP="00332FC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REQUIRED CREDITS</w:t>
      </w:r>
      <w:r w:rsidRPr="00332FC8">
        <w:rPr>
          <w:rFonts w:ascii="Calibri" w:eastAsia="Times New Roman" w:hAnsi="Calibri" w:cs="Calibri"/>
          <w:kern w:val="0"/>
          <w14:ligatures w14:val="none"/>
        </w:rPr>
        <w:t> </w:t>
      </w:r>
    </w:p>
    <w:p w14:paraId="1BB33408" w14:textId="77777777" w:rsidR="00332FC8" w:rsidRPr="00332FC8" w:rsidRDefault="00332FC8" w:rsidP="00332FC8">
      <w:pPr>
        <w:numPr>
          <w:ilvl w:val="0"/>
          <w:numId w:val="17"/>
        </w:numPr>
        <w:spacing w:after="0" w:line="240" w:lineRule="auto"/>
        <w:ind w:left="1170" w:firstLine="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332FC8">
        <w:rPr>
          <w:rFonts w:ascii="Calibri" w:eastAsia="Times New Roman" w:hAnsi="Calibri" w:cs="Calibri"/>
          <w:kern w:val="0"/>
          <w14:ligatures w14:val="none"/>
        </w:rPr>
        <w:t>36 credits (Total credits from required courses and electives: 29 plus 1-15 variable credits for IDM 2021) </w:t>
      </w:r>
    </w:p>
    <w:p w14:paraId="44DFE9DA" w14:textId="1CDA21C2" w:rsidR="00332FC8" w:rsidRPr="00332FC8" w:rsidRDefault="00332FC8" w:rsidP="00E51CFF">
      <w:pPr>
        <w:spacing w:after="0" w:line="240" w:lineRule="auto"/>
        <w:ind w:left="450"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b/>
          <w:bCs/>
          <w:color w:val="FF0000"/>
          <w:kern w:val="0"/>
          <w14:ligatures w14:val="none"/>
        </w:rPr>
        <w:t>Note</w:t>
      </w:r>
      <w:r w:rsidRPr="00332FC8">
        <w:rPr>
          <w:rFonts w:ascii="Calibri" w:eastAsia="Times New Roman" w:hAnsi="Calibri" w:cs="Calibri"/>
          <w:color w:val="FF0000"/>
          <w:kern w:val="0"/>
          <w14:ligatures w14:val="none"/>
        </w:rPr>
        <w:t>:</w:t>
      </w:r>
      <w:r w:rsidRPr="00332FC8">
        <w:rPr>
          <w:rFonts w:ascii="Calibri" w:eastAsia="Times New Roman" w:hAnsi="Calibri" w:cs="Calibri"/>
          <w:kern w:val="0"/>
          <w14:ligatures w14:val="none"/>
        </w:rPr>
        <w:t>  Students cannot register for more than 15 credits in a semester </w:t>
      </w:r>
    </w:p>
    <w:p w14:paraId="5D1B2CF5" w14:textId="77777777" w:rsidR="00332FC8" w:rsidRPr="00332FC8" w:rsidRDefault="00332FC8" w:rsidP="00332FC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kern w:val="0"/>
          <w14:ligatures w14:val="none"/>
        </w:rPr>
        <w:t> </w:t>
      </w:r>
    </w:p>
    <w:p w14:paraId="769887E5" w14:textId="2025B2B6" w:rsidR="00332FC8" w:rsidRPr="00332FC8" w:rsidRDefault="00332FC8" w:rsidP="00332F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REQUIRED COURSES</w:t>
      </w:r>
      <w:r w:rsidRPr="00332FC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332FC8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(consult </w:t>
      </w:r>
      <w:r w:rsidR="00D2146F">
        <w:rPr>
          <w:rFonts w:ascii="Calibri" w:eastAsia="Times New Roman" w:hAnsi="Calibri" w:cs="Calibri"/>
          <w:i/>
          <w:iCs/>
          <w:color w:val="0000FF"/>
          <w:kern w:val="0"/>
          <w:u w:val="single"/>
          <w14:ligatures w14:val="none"/>
        </w:rPr>
        <w:t>IDM s</w:t>
      </w:r>
      <w:r w:rsidRPr="00332FC8">
        <w:rPr>
          <w:rFonts w:ascii="Calibri" w:eastAsia="Times New Roman" w:hAnsi="Calibri" w:cs="Calibri"/>
          <w:i/>
          <w:iCs/>
          <w:color w:val="0000FF"/>
          <w:kern w:val="0"/>
          <w:u w:val="single"/>
          <w14:ligatures w14:val="none"/>
        </w:rPr>
        <w:t xml:space="preserve">tudent handbook </w:t>
      </w:r>
      <w:r w:rsidRPr="00332FC8">
        <w:rPr>
          <w:rFonts w:ascii="Calibri" w:eastAsia="Times New Roman" w:hAnsi="Calibri" w:cs="Calibri"/>
          <w:i/>
          <w:iCs/>
          <w:kern w:val="0"/>
          <w14:ligatures w14:val="none"/>
        </w:rPr>
        <w:t>for the suggested sequence of courses)</w:t>
      </w:r>
      <w:r w:rsidRPr="00332FC8">
        <w:rPr>
          <w:rFonts w:ascii="Calibri" w:eastAsia="Times New Roman" w:hAnsi="Calibri" w:cs="Calibri"/>
          <w:kern w:val="0"/>
          <w14:ligatures w14:val="none"/>
        </w:rPr>
        <w:t> </w:t>
      </w:r>
    </w:p>
    <w:p w14:paraId="54A254AD" w14:textId="77777777" w:rsidR="00332FC8" w:rsidRPr="00332FC8" w:rsidRDefault="00332FC8" w:rsidP="00332F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kern w:val="0"/>
          <w:shd w:val="clear" w:color="auto" w:fill="FFFF00"/>
          <w14:ligatures w14:val="none"/>
        </w:rPr>
        <w:t>If a “C” is earned, the School of Public Health EPCC strongly recommends the student re-take the course. The student must retake the course if a “D” or “F” is earned. A 3.0 cumulative GPA must be maintained</w:t>
      </w:r>
      <w:r w:rsidRPr="00332FC8">
        <w:rPr>
          <w:rFonts w:ascii="Calibri" w:eastAsia="Times New Roman" w:hAnsi="Calibri" w:cs="Calibri"/>
          <w:kern w:val="0"/>
          <w14:ligatures w14:val="none"/>
        </w:rPr>
        <w:t>. </w:t>
      </w:r>
    </w:p>
    <w:p w14:paraId="72974DAE" w14:textId="77777777" w:rsidR="00332FC8" w:rsidRPr="00332FC8" w:rsidRDefault="00332FC8" w:rsidP="00332F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kern w:val="0"/>
          <w14:ligatures w14:val="none"/>
        </w:rPr>
        <w:t> </w:t>
      </w:r>
    </w:p>
    <w:p w14:paraId="5AA77379" w14:textId="77777777" w:rsidR="00517999" w:rsidRPr="00332FC8" w:rsidRDefault="00332FC8" w:rsidP="00332FC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10558" w:type="dxa"/>
        <w:tblInd w:w="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701"/>
        <w:gridCol w:w="4599"/>
        <w:gridCol w:w="963"/>
        <w:gridCol w:w="841"/>
      </w:tblGrid>
      <w:tr w:rsidR="00517999" w:rsidRPr="00F316A1" w14:paraId="2C0E5B41" w14:textId="5E9160E7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6D4166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505D6CD" w14:textId="44348F60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Degree Requirements for MS in Infectious Disease and Microbiology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3F5FEE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540EE3E2" w14:textId="3C4FD10D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43BBCC2" w14:textId="77777777" w:rsidR="00517999" w:rsidRPr="00F316A1" w:rsidRDefault="00517999" w:rsidP="00DD6F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3DCF8BDA" w14:textId="0D72B2A3" w:rsidR="00517999" w:rsidRPr="00F316A1" w:rsidRDefault="00517999" w:rsidP="00DD6F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Course number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E350FB9" w14:textId="77777777" w:rsidR="00517999" w:rsidRPr="00F316A1" w:rsidRDefault="00517999" w:rsidP="00DD6F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Course name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34A90AC4" w14:textId="77777777" w:rsidR="00517999" w:rsidRPr="00F316A1" w:rsidRDefault="00517999" w:rsidP="00DD6F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Credits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D13C446" w14:textId="66AC8C7F" w:rsidR="00517999" w:rsidRPr="00F316A1" w:rsidRDefault="00517999" w:rsidP="00DD6F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517999" w:rsidRPr="00F316A1" w14:paraId="3799D538" w14:textId="5A5DA87D" w:rsidTr="00E51CFF">
        <w:trPr>
          <w:trHeight w:val="300"/>
        </w:trPr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6F2F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93768" w14:textId="02C51208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2003 </w:t>
            </w:r>
          </w:p>
        </w:tc>
        <w:tc>
          <w:tcPr>
            <w:tcW w:w="45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F769C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Host Response to Microbial Infection 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612BE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2 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B54D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0AD8BA7D" w14:textId="19D92869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9C93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5A926" w14:textId="18233359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2021 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(every term)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6EE8C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Special Studies in Microbiology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A3F3C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1-15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0B07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14BD127D" w14:textId="25E3DEF1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24ED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97CBA" w14:textId="0AF67993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2021 </w:t>
            </w:r>
            <w:r w:rsidRPr="00E76049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(every term)</w:t>
            </w: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2C33C" w14:textId="2F583080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Special Studies in Microbiology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8C290" w14:textId="38501BD2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3B1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1-15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7D66" w14:textId="77777777" w:rsidR="00517999" w:rsidRPr="00B03B1C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2AA622FA" w14:textId="58936E39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0F1F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AE536" w14:textId="2CA2B8DF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2021 </w:t>
            </w:r>
            <w:r w:rsidRPr="00E76049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(every term)</w:t>
            </w: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375C" w14:textId="65495BDD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Special Studies in Microbiology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0B03F" w14:textId="74481417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3B1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1-15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5514" w14:textId="77777777" w:rsidR="00517999" w:rsidRPr="00B03B1C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10DF81B3" w14:textId="13E4A7FA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F1BA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C5D57" w14:textId="799B0CE3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2021 </w:t>
            </w:r>
            <w:r w:rsidRPr="00E76049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(every term)</w:t>
            </w: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5943E" w14:textId="4A56246C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Special Studies in Microbiology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4ECDC" w14:textId="0C37AE2B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3B1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1-15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CEC7" w14:textId="77777777" w:rsidR="00517999" w:rsidRPr="00B03B1C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22C67FC2" w14:textId="74658188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DD80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B4D71" w14:textId="4C4A646A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2021 </w:t>
            </w:r>
            <w:r w:rsidRPr="00E76049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(every term)</w:t>
            </w: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6CF01" w14:textId="65C015BA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Special Studies in Microbiology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022DE" w14:textId="4F216C2E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3B1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1-15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250E" w14:textId="77777777" w:rsidR="00517999" w:rsidRPr="00B03B1C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6ED7BC59" w14:textId="79C58497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297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8776C" w14:textId="5CFB0B66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2021 </w:t>
            </w:r>
            <w:r w:rsidRPr="00E76049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(every term)</w:t>
            </w:r>
            <w:r w:rsidRPr="00E760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A3AC9" w14:textId="150E8040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Special Studies in Microbiology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DEE9C" w14:textId="50400244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3B1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1-15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9476" w14:textId="77777777" w:rsidR="00517999" w:rsidRPr="00B03B1C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0EFA9430" w14:textId="2B58333B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033C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71125" w14:textId="50047291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2022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99A12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Special Topics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89861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3965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1A049015" w14:textId="5D50C529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E5A1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3ABD6" w14:textId="35DAF3AE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202</w:t>
            </w:r>
            <w:r w:rsidR="00BB153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405A4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Microbiology Laboratory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1055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9E44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645CE6CE" w14:textId="25CC97E2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34B5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82B34" w14:textId="40DE1A3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2025 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(4 terms</w:t>
            </w:r>
            <w:r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-FT, 3 terms-PT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E3EDD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Microbiology Seminar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5704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7246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7F994F5E" w14:textId="478BB19C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118D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04056" w14:textId="7618A73A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2025 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(4 terms</w:t>
            </w:r>
            <w:r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-FT, 3 terms-PT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115A8" w14:textId="2AD44C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Microbiology Seminar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8B5F5" w14:textId="2D863664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80C4" w14:textId="77777777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5E91CA0C" w14:textId="343DC9E7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4F7D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43285" w14:textId="10E166E8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2025 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(4 terms</w:t>
            </w:r>
            <w:r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-FT, 3 terms-PT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2F66E" w14:textId="32359E2F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Microbiology Seminar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492D6" w14:textId="4E024AFD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6F92" w14:textId="77777777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3E7505C0" w14:textId="1E0006EA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7D06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124FA" w14:textId="4903A48D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2025 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(4 terms</w:t>
            </w:r>
            <w:r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-FT, 3 terms-PT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43D7A" w14:textId="2BCC8A7E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Microbiology Seminar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71CB5" w14:textId="60E9D25F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EE71" w14:textId="77777777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52D1CB8B" w14:textId="1E6917B4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6CDD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F4912" w14:textId="4F61FC50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2035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32861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Advanced Vector-borne Infectious Diseases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10036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2624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652C1AC6" w14:textId="00270414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B5C2C7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57A689D" w14:textId="53725863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2041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40C4186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Research Ethics and Scientific Communication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53AA07F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4344D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32DC9958" w14:textId="2EE7614A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4C41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C1AD5" w14:textId="2BFE2CF4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3440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E55B7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Vaccines and Immunity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B1C62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2AB9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3C896B94" w14:textId="054FE90E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0CB7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39238" w14:textId="52ED3B9E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BIOST 2041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D5299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Introduction to Statistical Methods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692C5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7CA6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372A5A1F" w14:textId="2536DFD9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031F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0E8B3" w14:textId="2C95AD09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EPIDEM 2110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C165B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Principles of Epidemiology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2A0A8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3EC1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0BD34419" w14:textId="4D12516C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17FA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0324C" w14:textId="1EB06F5D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EPIDEM 2161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6820C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Methods Infectious Disease Epidemiology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7EAB1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77DF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28F28F1F" w14:textId="3C658579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8148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8249C" w14:textId="187DBFD1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PUBHLT 2011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150FB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Essentials of Public Health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CA4FF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362C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09C9E837" w14:textId="2530E6D7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E472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972D9" w14:textId="18505E28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PUBHLT 2022 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(two terms)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7DFD2" w14:textId="77777777" w:rsidR="00517999" w:rsidRPr="00F316A1" w:rsidRDefault="00517999" w:rsidP="00DD6F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The Dean's Public Health Grand Rounds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27832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8A10" w14:textId="77777777" w:rsidR="00517999" w:rsidRPr="00F316A1" w:rsidRDefault="00517999" w:rsidP="00DD6FB3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352E93CA" w14:textId="0F017E5A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0A44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798C4" w14:textId="6880D636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PUBHLT 2022 </w:t>
            </w:r>
            <w:r w:rsidRPr="00F316A1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(two terms)</w:t>
            </w: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C444F" w14:textId="31A6C556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The Dean's Public Health Grand Rounds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571E0" w14:textId="65ED4769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03CF" w14:textId="77777777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64B6B607" w14:textId="3CF3F01F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4A4A" w14:textId="77777777" w:rsidR="00517999" w:rsidRPr="00F316A1" w:rsidRDefault="00517999" w:rsidP="0051799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DE357D" w14:textId="47A0C0EE" w:rsidR="00517999" w:rsidRPr="00F316A1" w:rsidRDefault="00517999" w:rsidP="0051799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9985" w14:textId="77777777" w:rsidR="00517999" w:rsidRPr="00F316A1" w:rsidRDefault="00517999" w:rsidP="0051799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17999" w:rsidRPr="00F316A1" w14:paraId="31B2B3A9" w14:textId="09C16F5E" w:rsidTr="00E51CFF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1DBB" w14:textId="77777777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21E88" w14:textId="5B2D054C" w:rsidR="00517999" w:rsidRPr="00F316A1" w:rsidRDefault="00517999" w:rsidP="0051799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Electives: Approved by Advisor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A2824" w14:textId="77777777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316A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DA19ED" w14:textId="77777777" w:rsidR="00517999" w:rsidRPr="00F316A1" w:rsidRDefault="00517999" w:rsidP="00517999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046FEF" w14:textId="0891C10B" w:rsidR="00332FC8" w:rsidRPr="00332FC8" w:rsidRDefault="00332FC8" w:rsidP="00332FC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7C2D02AA" w14:textId="77777777" w:rsidR="00332FC8" w:rsidRPr="00332FC8" w:rsidRDefault="00332FC8" w:rsidP="00332FC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ELECTIVES</w:t>
      </w:r>
      <w:r w:rsidRPr="00332FC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32FC8">
        <w:rPr>
          <w:rFonts w:ascii="Calibri" w:eastAsia="Times New Roman" w:hAnsi="Calibri" w:cs="Calibri"/>
          <w:b/>
          <w:bCs/>
          <w:kern w:val="0"/>
          <w14:ligatures w14:val="none"/>
        </w:rPr>
        <w:t>(2 credits required)</w:t>
      </w:r>
      <w:r w:rsidRPr="00332FC8">
        <w:rPr>
          <w:rFonts w:ascii="Calibri" w:eastAsia="Times New Roman" w:hAnsi="Calibri" w:cs="Calibri"/>
          <w:kern w:val="0"/>
          <w14:ligatures w14:val="none"/>
        </w:rPr>
        <w:t> </w:t>
      </w:r>
    </w:p>
    <w:p w14:paraId="65CC34A2" w14:textId="77777777" w:rsidR="00332FC8" w:rsidRPr="00332FC8" w:rsidRDefault="00332FC8" w:rsidP="00332FC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kern w:val="0"/>
          <w14:ligatures w14:val="none"/>
        </w:rPr>
        <w:t>COURSE # ___________</w:t>
      </w:r>
      <w:r w:rsidRPr="00332FC8">
        <w:rPr>
          <w:rFonts w:ascii="Calibri" w:eastAsia="Times New Roman" w:hAnsi="Calibri" w:cs="Calibri"/>
          <w:kern w:val="0"/>
          <w14:ligatures w14:val="none"/>
        </w:rPr>
        <w:tab/>
        <w:t>Course Title ____________________________________      Credits ____</w:t>
      </w:r>
      <w:r w:rsidRPr="00332FC8">
        <w:rPr>
          <w:rFonts w:ascii="Calibri" w:eastAsia="Times New Roman" w:hAnsi="Calibri" w:cs="Calibri"/>
          <w:kern w:val="0"/>
          <w14:ligatures w14:val="none"/>
        </w:rPr>
        <w:tab/>
        <w:t>Grade ____ </w:t>
      </w:r>
    </w:p>
    <w:p w14:paraId="660C14E0" w14:textId="77777777" w:rsidR="00332FC8" w:rsidRPr="00332FC8" w:rsidRDefault="00332FC8" w:rsidP="00332FC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2FC8">
        <w:rPr>
          <w:rFonts w:ascii="Calibri" w:eastAsia="Times New Roman" w:hAnsi="Calibri" w:cs="Calibri"/>
          <w:kern w:val="0"/>
          <w14:ligatures w14:val="none"/>
        </w:rPr>
        <w:t>COURSE # ___________</w:t>
      </w:r>
      <w:r w:rsidRPr="00332FC8">
        <w:rPr>
          <w:rFonts w:ascii="Calibri" w:eastAsia="Times New Roman" w:hAnsi="Calibri" w:cs="Calibri"/>
          <w:kern w:val="0"/>
          <w14:ligatures w14:val="none"/>
        </w:rPr>
        <w:tab/>
        <w:t>Course Title ____________________________________      Credits ____</w:t>
      </w:r>
      <w:r w:rsidRPr="00332FC8">
        <w:rPr>
          <w:rFonts w:ascii="Calibri" w:eastAsia="Times New Roman" w:hAnsi="Calibri" w:cs="Calibri"/>
          <w:kern w:val="0"/>
          <w14:ligatures w14:val="none"/>
        </w:rPr>
        <w:tab/>
        <w:t>Grade ____ </w:t>
      </w:r>
    </w:p>
    <w:p w14:paraId="76974B96" w14:textId="77777777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200DCDE0" w14:textId="77777777" w:rsidR="00332FC8" w:rsidRDefault="00332FC8" w:rsidP="00332FC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Selection of laboratory for thesis work: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9FDB4C" w14:textId="77777777" w:rsidR="00332FC8" w:rsidRPr="00D2146F" w:rsidRDefault="00332FC8" w:rsidP="00D2146F">
      <w:pPr>
        <w:pStyle w:val="ListParagraph"/>
        <w:numPr>
          <w:ilvl w:val="0"/>
          <w:numId w:val="24"/>
        </w:numPr>
      </w:pPr>
      <w:r w:rsidRPr="00D2146F">
        <w:t>Rotation 1 (6 weeks) - optional</w:t>
      </w:r>
      <w:r w:rsidRPr="00D2146F">
        <w:tab/>
      </w:r>
      <w:r w:rsidRPr="00D2146F">
        <w:tab/>
      </w:r>
      <w:r w:rsidRPr="00D2146F">
        <w:tab/>
        <w:t> </w:t>
      </w:r>
    </w:p>
    <w:p w14:paraId="2BACD30B" w14:textId="77777777" w:rsidR="00332FC8" w:rsidRPr="00D2146F" w:rsidRDefault="00332FC8" w:rsidP="00D2146F">
      <w:pPr>
        <w:pStyle w:val="ListParagraph"/>
        <w:numPr>
          <w:ilvl w:val="0"/>
          <w:numId w:val="24"/>
        </w:numPr>
      </w:pPr>
      <w:r w:rsidRPr="00D2146F">
        <w:t>Rotation 2 (6 weeks) - optional  </w:t>
      </w:r>
    </w:p>
    <w:p w14:paraId="20291E12" w14:textId="5267D57C" w:rsidR="00332FC8" w:rsidRPr="00D2146F" w:rsidRDefault="00332FC8" w:rsidP="00BB1531">
      <w:pPr>
        <w:ind w:left="360"/>
      </w:pPr>
    </w:p>
    <w:p w14:paraId="394BA3B1" w14:textId="5C8B4959" w:rsidR="00332FC8" w:rsidRDefault="00332FC8" w:rsidP="00332FC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Poster presentation at Fall IDM Research Day</w:t>
      </w:r>
      <w:r w:rsidR="002C52B0">
        <w:rPr>
          <w:rStyle w:val="normaltextrun"/>
          <w:rFonts w:ascii="Calibri" w:hAnsi="Calibri" w:cs="Calibri"/>
          <w:sz w:val="22"/>
          <w:szCs w:val="22"/>
        </w:rPr>
        <w:t>: Year 2 and Year 3 (if applicable)</w:t>
      </w:r>
    </w:p>
    <w:p w14:paraId="00B17D13" w14:textId="19D6E882" w:rsidR="00332FC8" w:rsidRPr="002C52B0" w:rsidRDefault="00332FC8" w:rsidP="002C52B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All except 1</w:t>
      </w:r>
      <w:r>
        <w:rPr>
          <w:rStyle w:val="normaltextrun"/>
          <w:rFonts w:ascii="Calibri" w:hAnsi="Calibri" w:cs="Calibri"/>
          <w:b/>
          <w:bCs/>
          <w:i/>
          <w:iCs/>
          <w:sz w:val="17"/>
          <w:szCs w:val="17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year students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17E113" w14:textId="77777777" w:rsidR="00332FC8" w:rsidRDefault="00332FC8" w:rsidP="00332FC8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24940496" w14:textId="11D8F205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Journal Club Presentation (required prior to comprehensive exam)</w:t>
      </w:r>
      <w:r w:rsidR="00D2146F">
        <w:rPr>
          <w:rStyle w:val="eop"/>
          <w:rFonts w:ascii="Calibri" w:hAnsi="Calibri" w:cs="Calibri"/>
          <w:sz w:val="22"/>
          <w:szCs w:val="22"/>
        </w:rPr>
        <w:t xml:space="preserve">: 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Year 1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hd w:val="clear" w:color="auto" w:fill="FFFFFF"/>
        </w:rPr>
        <w:br/>
      </w:r>
    </w:p>
    <w:p w14:paraId="1E250C83" w14:textId="375CC436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COMPREHENSIVE EXAMINATION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(consult </w:t>
      </w:r>
      <w:hyperlink r:id="rId5" w:history="1">
        <w:r w:rsidRPr="00D2146F">
          <w:rPr>
            <w:rStyle w:val="Hyperlink"/>
            <w:rFonts w:ascii="Calibri" w:hAnsi="Calibri" w:cs="Calibri"/>
            <w:i/>
            <w:iCs/>
            <w:sz w:val="22"/>
            <w:szCs w:val="22"/>
          </w:rPr>
          <w:t>student handbook</w:t>
        </w:r>
      </w:hyperlink>
      <w:r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for exam requirements)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5DD290" w14:textId="77777777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Exam usually taken in June after first academic year and within 4 weeks of paper distribution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3910A" w14:textId="77777777" w:rsidR="00332FC8" w:rsidRDefault="00332FC8" w:rsidP="00332FC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Ensure 3.0 GPA or above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C00559" w14:textId="77777777" w:rsidR="00332FC8" w:rsidRDefault="00332FC8" w:rsidP="00332FC8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MS Program Director will select a published paper and establish a committee chair and committee members for exam. 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Student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will be notified of the approved committee.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9A0391" w14:textId="77777777" w:rsidR="00332FC8" w:rsidRDefault="00332FC8" w:rsidP="00332FC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Prepare for exam (4 weeks to prepare)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87C284" w14:textId="77777777" w:rsidR="00332FC8" w:rsidRDefault="00332FC8" w:rsidP="00332FC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Pass exam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- 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Note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  Cannot pass comprehensive exam in the same semester as thesis defense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3E30ED" w14:textId="77777777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E7A7F3" w14:textId="77777777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SECOND YEAR SEMINAR PRESENTATION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22E36D" w14:textId="77777777" w:rsidR="00332FC8" w:rsidRDefault="00332FC8" w:rsidP="00332FC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Present when assigned at IDM seminar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7BB7BF" w14:textId="77777777" w:rsidR="00332FC8" w:rsidRDefault="00332FC8" w:rsidP="00332FC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Will receive evaluations approximately one week after the presentation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44EA7D" w14:textId="77777777" w:rsidR="00332FC8" w:rsidRDefault="00332FC8" w:rsidP="00332F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E4778D" w14:textId="4F166216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MS THESIS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(consult </w:t>
      </w:r>
      <w:hyperlink r:id="rId6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student handbook</w:t>
        </w:r>
      </w:hyperlink>
      <w:r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to view thesis requirements)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CB5AA1" w14:textId="77777777" w:rsidR="00332FC8" w:rsidRDefault="00332FC8" w:rsidP="00D2146F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Committee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09673" w14:textId="77777777" w:rsidR="00332FC8" w:rsidRPr="00D2146F" w:rsidRDefault="00332FC8" w:rsidP="00D2146F">
      <w:pPr>
        <w:pStyle w:val="ListParagraph"/>
        <w:numPr>
          <w:ilvl w:val="0"/>
          <w:numId w:val="23"/>
        </w:numPr>
      </w:pPr>
      <w:r w:rsidRPr="00D2146F">
        <w:t>After passing comprehensive exam, establish thesis committee members with advisor </w:t>
      </w:r>
    </w:p>
    <w:p w14:paraId="3E7889F3" w14:textId="47F38D52" w:rsidR="00332FC8" w:rsidRPr="00D2146F" w:rsidRDefault="00332FC8" w:rsidP="00D2146F">
      <w:pPr>
        <w:pStyle w:val="ListParagraph"/>
        <w:numPr>
          <w:ilvl w:val="0"/>
          <w:numId w:val="23"/>
        </w:numPr>
      </w:pPr>
      <w:r w:rsidRPr="00D2146F">
        <w:t xml:space="preserve">Adhere to School of Public Health </w:t>
      </w:r>
      <w:hyperlink r:id="rId7" w:tgtFrame="_blank" w:history="1">
        <w:r w:rsidRPr="00D2146F">
          <w:rPr>
            <w:rStyle w:val="Hyperlink"/>
          </w:rPr>
          <w:t>committee composition rules</w:t>
        </w:r>
      </w:hyperlink>
      <w:r w:rsidRPr="00D2146F">
        <w:t> </w:t>
      </w:r>
    </w:p>
    <w:p w14:paraId="24819228" w14:textId="77C54A04" w:rsidR="00332FC8" w:rsidRPr="00D2146F" w:rsidRDefault="00332FC8" w:rsidP="00D2146F">
      <w:pPr>
        <w:pStyle w:val="ListParagraph"/>
        <w:numPr>
          <w:ilvl w:val="0"/>
          <w:numId w:val="23"/>
        </w:numPr>
      </w:pPr>
      <w:r w:rsidRPr="00D2146F">
        <w:t xml:space="preserve">Send thesis committee to IDM </w:t>
      </w:r>
      <w:r w:rsidR="00BB1531">
        <w:t>Academic &amp; Student Affairs Administrator</w:t>
      </w:r>
      <w:r w:rsidRPr="00D2146F">
        <w:t xml:space="preserve"> for official approval at least 2 weeks before</w:t>
      </w:r>
    </w:p>
    <w:p w14:paraId="315116C1" w14:textId="5ADCF335" w:rsidR="00332FC8" w:rsidRPr="00D2146F" w:rsidRDefault="00332FC8" w:rsidP="00D2146F">
      <w:pPr>
        <w:pStyle w:val="ListParagraph"/>
        <w:numPr>
          <w:ilvl w:val="0"/>
          <w:numId w:val="23"/>
        </w:numPr>
      </w:pPr>
      <w:r w:rsidRPr="00D2146F">
        <w:t xml:space="preserve">first committee meeting and notify IDM </w:t>
      </w:r>
      <w:r w:rsidR="00BB1531">
        <w:t>Academic &amp; Student Affairs Administrator</w:t>
      </w:r>
      <w:r w:rsidRPr="00D2146F">
        <w:t xml:space="preserve"> of the date/time of meeting to schedule a room and complete paperwork </w:t>
      </w:r>
    </w:p>
    <w:p w14:paraId="0EE2BE09" w14:textId="77777777" w:rsidR="00332FC8" w:rsidRPr="00D2146F" w:rsidRDefault="00332FC8" w:rsidP="00D2146F">
      <w:pPr>
        <w:pStyle w:val="ListParagraph"/>
        <w:numPr>
          <w:ilvl w:val="0"/>
          <w:numId w:val="23"/>
        </w:numPr>
      </w:pPr>
      <w:r w:rsidRPr="00D2146F">
        <w:t>Submit project proposal to all committee members 2 weeks before 1st scheduled committee meeting </w:t>
      </w:r>
    </w:p>
    <w:p w14:paraId="20A542FB" w14:textId="77777777" w:rsidR="00BB1531" w:rsidRDefault="00332FC8" w:rsidP="00BB1531">
      <w:pPr>
        <w:pStyle w:val="ListParagraph"/>
        <w:numPr>
          <w:ilvl w:val="0"/>
          <w:numId w:val="23"/>
        </w:numPr>
      </w:pPr>
      <w:r w:rsidRPr="00D2146F">
        <w:t>Recommend committee meeting in Fall of 2nd year after passing comprehensive exam </w:t>
      </w:r>
    </w:p>
    <w:p w14:paraId="3740EF59" w14:textId="5968B2EE" w:rsidR="00332FC8" w:rsidRPr="00BB1531" w:rsidRDefault="00332FC8" w:rsidP="00BB1531">
      <w:pPr>
        <w:ind w:left="360"/>
      </w:pPr>
      <w:r w:rsidRPr="00BB1531">
        <w:rPr>
          <w:rStyle w:val="normaltextrun"/>
          <w:rFonts w:ascii="Calibri" w:hAnsi="Calibri" w:cs="Calibri"/>
          <w:b/>
          <w:bCs/>
          <w:i/>
          <w:iCs/>
        </w:rPr>
        <w:t>Thesis Writing</w:t>
      </w:r>
      <w:r w:rsidRPr="00BB1531">
        <w:rPr>
          <w:rStyle w:val="eop"/>
          <w:rFonts w:ascii="Calibri" w:hAnsi="Calibri" w:cs="Calibri"/>
        </w:rPr>
        <w:t> </w:t>
      </w:r>
    </w:p>
    <w:p w14:paraId="512AFEC0" w14:textId="77777777" w:rsidR="00332FC8" w:rsidRPr="00D2146F" w:rsidRDefault="00332FC8" w:rsidP="00D2146F">
      <w:pPr>
        <w:pStyle w:val="ListParagraph"/>
        <w:numPr>
          <w:ilvl w:val="0"/>
          <w:numId w:val="22"/>
        </w:numPr>
      </w:pPr>
      <w:r w:rsidRPr="00D2146F">
        <w:t>Update advisor on thesis writing periodically throughout the writing process </w:t>
      </w:r>
    </w:p>
    <w:p w14:paraId="797BE849" w14:textId="77777777" w:rsidR="00332FC8" w:rsidRPr="00D2146F" w:rsidRDefault="00332FC8" w:rsidP="00D2146F">
      <w:pPr>
        <w:pStyle w:val="ListParagraph"/>
        <w:numPr>
          <w:ilvl w:val="0"/>
          <w:numId w:val="22"/>
        </w:numPr>
      </w:pPr>
      <w:r w:rsidRPr="00D2146F">
        <w:t>Hold 2nd committee meeting (if needed) and send progress report to committee members 2 weeks before meeting </w:t>
      </w:r>
    </w:p>
    <w:p w14:paraId="218B1EE0" w14:textId="77777777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2C2FA5" w14:textId="54AE4092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THESIS DEFENSE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(consult </w:t>
      </w:r>
      <w:hyperlink r:id="rId8" w:history="1">
        <w:r w:rsidRPr="00D2146F">
          <w:rPr>
            <w:rStyle w:val="Hyperlink"/>
            <w:rFonts w:ascii="Calibri" w:hAnsi="Calibri" w:cs="Calibri"/>
            <w:i/>
            <w:iCs/>
            <w:sz w:val="22"/>
            <w:szCs w:val="22"/>
          </w:rPr>
          <w:t>student handbook</w:t>
        </w:r>
      </w:hyperlink>
      <w:r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to view thesis defense requirements)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2CB697" w14:textId="77777777" w:rsidR="00332FC8" w:rsidRPr="00D2146F" w:rsidRDefault="00332FC8" w:rsidP="00D2146F">
      <w:pPr>
        <w:pStyle w:val="ListParagraph"/>
        <w:numPr>
          <w:ilvl w:val="0"/>
          <w:numId w:val="21"/>
        </w:numPr>
      </w:pPr>
      <w:r w:rsidRPr="00D2146F">
        <w:t>Organize a date/time all committee members can meet </w:t>
      </w:r>
    </w:p>
    <w:p w14:paraId="19659D31" w14:textId="4F8D2741" w:rsidR="00332FC8" w:rsidRPr="00D2146F" w:rsidRDefault="00332FC8" w:rsidP="00D2146F">
      <w:pPr>
        <w:pStyle w:val="ListParagraph"/>
        <w:numPr>
          <w:ilvl w:val="0"/>
          <w:numId w:val="21"/>
        </w:numPr>
      </w:pPr>
      <w:r w:rsidRPr="00D2146F">
        <w:t xml:space="preserve">See IDM </w:t>
      </w:r>
      <w:r w:rsidR="00BB1531">
        <w:t>Academic &amp; Student Affairs Administrator</w:t>
      </w:r>
      <w:r w:rsidRPr="00D2146F">
        <w:t xml:space="preserve"> to schedule a room for the agreed date/time </w:t>
      </w:r>
    </w:p>
    <w:p w14:paraId="6A4C2E93" w14:textId="77777777" w:rsidR="00332FC8" w:rsidRPr="00D2146F" w:rsidRDefault="00332FC8" w:rsidP="00D2146F">
      <w:pPr>
        <w:pStyle w:val="ListParagraph"/>
        <w:numPr>
          <w:ilvl w:val="0"/>
          <w:numId w:val="21"/>
        </w:numPr>
      </w:pPr>
      <w:r w:rsidRPr="00D2146F">
        <w:t>Submit thesis to committee at least two weeks prior to defense date and defend thesis </w:t>
      </w:r>
    </w:p>
    <w:p w14:paraId="07A3AC13" w14:textId="77777777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0D133F" w14:textId="62C3C800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THESIS SUBMISSION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(consult </w:t>
      </w:r>
      <w:hyperlink r:id="rId9" w:history="1">
        <w:r w:rsidRPr="00D2146F">
          <w:rPr>
            <w:rStyle w:val="Hyperlink"/>
            <w:rFonts w:ascii="Calibri" w:hAnsi="Calibri" w:cs="Calibri"/>
            <w:i/>
            <w:iCs/>
            <w:sz w:val="22"/>
            <w:szCs w:val="22"/>
          </w:rPr>
          <w:t>student handbook</w:t>
        </w:r>
      </w:hyperlink>
      <w:r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to view thesis defense requirements)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A81028" w14:textId="1438ACD6" w:rsidR="00332FC8" w:rsidRPr="00D2146F" w:rsidRDefault="00332FC8" w:rsidP="00D2146F">
      <w:pPr>
        <w:pStyle w:val="ListParagraph"/>
        <w:numPr>
          <w:ilvl w:val="0"/>
          <w:numId w:val="19"/>
        </w:numPr>
      </w:pPr>
      <w:r w:rsidRPr="00D2146F">
        <w:t xml:space="preserve">Submit electronic and bound paper version to IDM </w:t>
      </w:r>
      <w:r w:rsidR="00BB1531">
        <w:t>Academic &amp; Student Affairs Administrator</w:t>
      </w:r>
      <w:r w:rsidRPr="00D2146F">
        <w:t xml:space="preserve"> no later than 1 week after the end of the semester </w:t>
      </w:r>
    </w:p>
    <w:p w14:paraId="747DB942" w14:textId="77777777" w:rsidR="00D2146F" w:rsidRPr="00D2146F" w:rsidRDefault="00332FC8" w:rsidP="00D2146F">
      <w:pPr>
        <w:pStyle w:val="ListParagraph"/>
        <w:numPr>
          <w:ilvl w:val="0"/>
          <w:numId w:val="19"/>
        </w:numPr>
      </w:pPr>
      <w:r w:rsidRPr="00D2146F">
        <w:t xml:space="preserve">Submit thesis electronically through </w:t>
      </w:r>
      <w:hyperlink r:id="rId10" w:tgtFrame="_blank" w:history="1">
        <w:r w:rsidRPr="00D2146F">
          <w:rPr>
            <w:rStyle w:val="Hyperlink"/>
          </w:rPr>
          <w:t>D-Scholarship</w:t>
        </w:r>
      </w:hyperlink>
    </w:p>
    <w:p w14:paraId="38269AE6" w14:textId="7B2981C2" w:rsidR="00332FC8" w:rsidRPr="00D2146F" w:rsidRDefault="00D2146F" w:rsidP="00D2146F">
      <w:pPr>
        <w:pStyle w:val="ListParagraph"/>
        <w:numPr>
          <w:ilvl w:val="0"/>
          <w:numId w:val="19"/>
        </w:numPr>
        <w:rPr>
          <w:rStyle w:val="Hyperlink"/>
        </w:rPr>
      </w:pPr>
      <w:r w:rsidRPr="00D2146F">
        <w:fldChar w:fldCharType="begin"/>
      </w:r>
      <w:r w:rsidRPr="00D2146F">
        <w:instrText>HYPERLINK "https://www.sph.pitt.edu/academics/forms-handbook/academic-handbook/graduation-information" \t "_blank"</w:instrText>
      </w:r>
      <w:r w:rsidRPr="00D2146F">
        <w:fldChar w:fldCharType="separate"/>
      </w:r>
      <w:r w:rsidR="00332FC8" w:rsidRPr="00D2146F">
        <w:rPr>
          <w:rStyle w:val="Hyperlink"/>
        </w:rPr>
        <w:t>Submit all other paperwork and satisfy requirements by deadlines </w:t>
      </w:r>
    </w:p>
    <w:p w14:paraId="3C112978" w14:textId="592DC9BC" w:rsidR="00332FC8" w:rsidRPr="00D2146F" w:rsidRDefault="00D2146F" w:rsidP="00D2146F">
      <w:pPr>
        <w:pStyle w:val="ListParagraph"/>
        <w:numPr>
          <w:ilvl w:val="0"/>
          <w:numId w:val="19"/>
        </w:numPr>
      </w:pPr>
      <w:r w:rsidRPr="00D2146F">
        <w:fldChar w:fldCharType="end"/>
      </w:r>
      <w:r w:rsidR="00332FC8" w:rsidRPr="00D2146F">
        <w:t>Submit bound paper copy to faculty advisor no later than 1 week after the end of the semester </w:t>
      </w:r>
    </w:p>
    <w:p w14:paraId="7970B81B" w14:textId="77777777" w:rsidR="00332FC8" w:rsidRDefault="00332FC8" w:rsidP="00332F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53EA01" w14:textId="3A59CC9A" w:rsidR="00332FC8" w:rsidRDefault="00332FC8" w:rsidP="00332F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GRADUATION REQUIREMENTS</w:t>
      </w:r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follow requirements on the </w:t>
      </w:r>
      <w:hyperlink r:id="rId11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Graduation webpage</w:t>
        </w:r>
      </w:hyperlink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450E7D" w14:textId="3A844A01" w:rsidR="00332FC8" w:rsidRPr="00D2146F" w:rsidRDefault="00332FC8" w:rsidP="00D2146F">
      <w:pPr>
        <w:pStyle w:val="ListParagraph"/>
        <w:numPr>
          <w:ilvl w:val="0"/>
          <w:numId w:val="20"/>
        </w:numPr>
      </w:pPr>
      <w:r w:rsidRPr="00D2146F">
        <w:t xml:space="preserve">Upload and submit draft of </w:t>
      </w:r>
      <w:r w:rsidR="00BB1531">
        <w:t>thesis</w:t>
      </w:r>
      <w:r w:rsidRPr="00D2146F">
        <w:t xml:space="preserve"> by date detailed on above webpage </w:t>
      </w:r>
    </w:p>
    <w:p w14:paraId="3E49C16E" w14:textId="77777777" w:rsidR="00332FC8" w:rsidRPr="00D2146F" w:rsidRDefault="00332FC8" w:rsidP="00D2146F">
      <w:pPr>
        <w:pStyle w:val="ListParagraph"/>
        <w:numPr>
          <w:ilvl w:val="0"/>
          <w:numId w:val="20"/>
        </w:numPr>
      </w:pPr>
      <w:r w:rsidRPr="00D2146F">
        <w:t>Turn in required paperwork to Student Affairs by date detailed on above webpage </w:t>
      </w:r>
    </w:p>
    <w:p w14:paraId="2E8E61A5" w14:textId="069FB934" w:rsidR="00332FC8" w:rsidRPr="00D2146F" w:rsidRDefault="00332FC8" w:rsidP="00D2146F">
      <w:pPr>
        <w:pStyle w:val="ListParagraph"/>
        <w:numPr>
          <w:ilvl w:val="0"/>
          <w:numId w:val="20"/>
        </w:numPr>
      </w:pPr>
      <w:r w:rsidRPr="00D2146F">
        <w:t xml:space="preserve">Complete Pitt Public Health </w:t>
      </w:r>
      <w:hyperlink r:id="rId12" w:tgtFrame="_blank" w:history="1">
        <w:r w:rsidRPr="00D2146F">
          <w:rPr>
            <w:rStyle w:val="Hyperlink"/>
          </w:rPr>
          <w:t>exit survey</w:t>
        </w:r>
      </w:hyperlink>
      <w:r w:rsidRPr="00D2146F">
        <w:t> </w:t>
      </w:r>
    </w:p>
    <w:p w14:paraId="360F004A" w14:textId="05EE5F6D" w:rsidR="008B323A" w:rsidRPr="00D2146F" w:rsidRDefault="008B323A" w:rsidP="00BB1531">
      <w:pPr>
        <w:ind w:left="360"/>
      </w:pPr>
    </w:p>
    <w:sectPr w:rsidR="008B323A" w:rsidRPr="00D2146F" w:rsidSect="00332FC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D13"/>
    <w:multiLevelType w:val="multilevel"/>
    <w:tmpl w:val="9218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E7304"/>
    <w:multiLevelType w:val="hybridMultilevel"/>
    <w:tmpl w:val="4178F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4D6"/>
    <w:multiLevelType w:val="multilevel"/>
    <w:tmpl w:val="3386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21641"/>
    <w:multiLevelType w:val="hybridMultilevel"/>
    <w:tmpl w:val="FA64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1088"/>
    <w:multiLevelType w:val="multilevel"/>
    <w:tmpl w:val="DF2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F5077E"/>
    <w:multiLevelType w:val="multilevel"/>
    <w:tmpl w:val="40A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B3440"/>
    <w:multiLevelType w:val="multilevel"/>
    <w:tmpl w:val="66C27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EF4295"/>
    <w:multiLevelType w:val="multilevel"/>
    <w:tmpl w:val="2AC6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A71E01"/>
    <w:multiLevelType w:val="multilevel"/>
    <w:tmpl w:val="7720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184789"/>
    <w:multiLevelType w:val="multilevel"/>
    <w:tmpl w:val="166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407B9F"/>
    <w:multiLevelType w:val="hybridMultilevel"/>
    <w:tmpl w:val="CE982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3415"/>
    <w:multiLevelType w:val="multilevel"/>
    <w:tmpl w:val="7D548C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F3B09AF"/>
    <w:multiLevelType w:val="multilevel"/>
    <w:tmpl w:val="45F42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02A5747"/>
    <w:multiLevelType w:val="multilevel"/>
    <w:tmpl w:val="05A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93147E"/>
    <w:multiLevelType w:val="multilevel"/>
    <w:tmpl w:val="96829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2E97B27"/>
    <w:multiLevelType w:val="hybridMultilevel"/>
    <w:tmpl w:val="A87E79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0F5574"/>
    <w:multiLevelType w:val="hybridMultilevel"/>
    <w:tmpl w:val="FDF2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A0693"/>
    <w:multiLevelType w:val="multilevel"/>
    <w:tmpl w:val="DD7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AE1E39"/>
    <w:multiLevelType w:val="hybridMultilevel"/>
    <w:tmpl w:val="2BB2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015D7"/>
    <w:multiLevelType w:val="multilevel"/>
    <w:tmpl w:val="192647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F2B20A9"/>
    <w:multiLevelType w:val="multilevel"/>
    <w:tmpl w:val="3156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D22901"/>
    <w:multiLevelType w:val="multilevel"/>
    <w:tmpl w:val="B1C2E4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5C437C"/>
    <w:multiLevelType w:val="hybridMultilevel"/>
    <w:tmpl w:val="4358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23158"/>
    <w:multiLevelType w:val="multilevel"/>
    <w:tmpl w:val="7D827188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  <w:sz w:val="20"/>
      </w:rPr>
    </w:lvl>
  </w:abstractNum>
  <w:num w:numId="1" w16cid:durableId="1347976462">
    <w:abstractNumId w:val="20"/>
  </w:num>
  <w:num w:numId="2" w16cid:durableId="1684429811">
    <w:abstractNumId w:val="8"/>
  </w:num>
  <w:num w:numId="3" w16cid:durableId="931743215">
    <w:abstractNumId w:val="13"/>
  </w:num>
  <w:num w:numId="4" w16cid:durableId="454252146">
    <w:abstractNumId w:val="14"/>
  </w:num>
  <w:num w:numId="5" w16cid:durableId="472261298">
    <w:abstractNumId w:val="21"/>
  </w:num>
  <w:num w:numId="6" w16cid:durableId="1267225165">
    <w:abstractNumId w:val="19"/>
  </w:num>
  <w:num w:numId="7" w16cid:durableId="635532457">
    <w:abstractNumId w:val="11"/>
  </w:num>
  <w:num w:numId="8" w16cid:durableId="1362783569">
    <w:abstractNumId w:val="17"/>
  </w:num>
  <w:num w:numId="9" w16cid:durableId="88089124">
    <w:abstractNumId w:val="9"/>
  </w:num>
  <w:num w:numId="10" w16cid:durableId="1922520825">
    <w:abstractNumId w:val="23"/>
  </w:num>
  <w:num w:numId="11" w16cid:durableId="1563563131">
    <w:abstractNumId w:val="12"/>
  </w:num>
  <w:num w:numId="12" w16cid:durableId="1774745286">
    <w:abstractNumId w:val="7"/>
  </w:num>
  <w:num w:numId="13" w16cid:durableId="1697658723">
    <w:abstractNumId w:val="6"/>
  </w:num>
  <w:num w:numId="14" w16cid:durableId="355352515">
    <w:abstractNumId w:val="0"/>
  </w:num>
  <w:num w:numId="15" w16cid:durableId="479463800">
    <w:abstractNumId w:val="4"/>
  </w:num>
  <w:num w:numId="16" w16cid:durableId="35198433">
    <w:abstractNumId w:val="5"/>
  </w:num>
  <w:num w:numId="17" w16cid:durableId="1495801302">
    <w:abstractNumId w:val="2"/>
  </w:num>
  <w:num w:numId="18" w16cid:durableId="891841611">
    <w:abstractNumId w:val="15"/>
  </w:num>
  <w:num w:numId="19" w16cid:durableId="2144157900">
    <w:abstractNumId w:val="1"/>
  </w:num>
  <w:num w:numId="20" w16cid:durableId="62601732">
    <w:abstractNumId w:val="16"/>
  </w:num>
  <w:num w:numId="21" w16cid:durableId="1465585844">
    <w:abstractNumId w:val="22"/>
  </w:num>
  <w:num w:numId="22" w16cid:durableId="1557669793">
    <w:abstractNumId w:val="3"/>
  </w:num>
  <w:num w:numId="23" w16cid:durableId="873812701">
    <w:abstractNumId w:val="10"/>
  </w:num>
  <w:num w:numId="24" w16cid:durableId="5026278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C8"/>
    <w:rsid w:val="002C52B0"/>
    <w:rsid w:val="00332FC8"/>
    <w:rsid w:val="004C462D"/>
    <w:rsid w:val="00517999"/>
    <w:rsid w:val="008B323A"/>
    <w:rsid w:val="00BB1531"/>
    <w:rsid w:val="00D2146F"/>
    <w:rsid w:val="00E5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DF18"/>
  <w15:chartTrackingRefBased/>
  <w15:docId w15:val="{E2AA7C47-C6E1-4334-976F-CF1482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32FC8"/>
  </w:style>
  <w:style w:type="character" w:customStyle="1" w:styleId="eop">
    <w:name w:val="eop"/>
    <w:basedOn w:val="DefaultParagraphFont"/>
    <w:rsid w:val="00332FC8"/>
  </w:style>
  <w:style w:type="character" w:customStyle="1" w:styleId="tabchar">
    <w:name w:val="tabchar"/>
    <w:basedOn w:val="DefaultParagraphFont"/>
    <w:rsid w:val="00332FC8"/>
  </w:style>
  <w:style w:type="character" w:styleId="Hyperlink">
    <w:name w:val="Hyperlink"/>
    <w:basedOn w:val="DefaultParagraphFont"/>
    <w:uiPriority w:val="99"/>
    <w:unhideWhenUsed/>
    <w:rsid w:val="00D21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4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4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h.pitt.edu/academics/forms-handbook/academic-handboo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h.pitt.edu/academics/forms-handbook/academic-handbook/research-practice-and-exam-requirements/milestone" TargetMode="External"/><Relationship Id="rId12" Type="http://schemas.openxmlformats.org/officeDocument/2006/relationships/hyperlink" Target="https://www.sph.pitt.edu/academics/forms-handbook/academic-handbook/graduation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h.pitt.edu/academics/forms-handbook/academic-handbook/" TargetMode="External"/><Relationship Id="rId11" Type="http://schemas.openxmlformats.org/officeDocument/2006/relationships/hyperlink" Target="https://www.sph.pitt.edu/academics/forms-handbook/academic-handbook/graduation-information" TargetMode="External"/><Relationship Id="rId5" Type="http://schemas.openxmlformats.org/officeDocument/2006/relationships/hyperlink" Target="https://www.sph.pitt.edu/academics/forms-handbook/academic-handbook/" TargetMode="External"/><Relationship Id="rId10" Type="http://schemas.openxmlformats.org/officeDocument/2006/relationships/hyperlink" Target="http://d-scholarship.pitt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h.pitt.edu/academics/forms-handbook/academic-handbo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Schuetz, Erin</dc:creator>
  <cp:keywords/>
  <dc:description/>
  <cp:lastModifiedBy>Schuetz, Erin</cp:lastModifiedBy>
  <cp:revision>2</cp:revision>
  <dcterms:created xsi:type="dcterms:W3CDTF">2024-08-21T19:42:00Z</dcterms:created>
  <dcterms:modified xsi:type="dcterms:W3CDTF">2024-08-21T19:42:00Z</dcterms:modified>
</cp:coreProperties>
</file>